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41" w:rsidRDefault="00466641" w:rsidP="00466641">
      <w:pPr>
        <w:jc w:val="center"/>
        <w:rPr>
          <w:rFonts w:asciiTheme="majorBidi" w:hAnsiTheme="majorBidi" w:cstheme="majorBidi"/>
          <w:sz w:val="28"/>
          <w:szCs w:val="28"/>
        </w:rPr>
      </w:pPr>
      <w:r w:rsidRPr="00C52219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</w:p>
    <w:p w:rsidR="00466641" w:rsidRDefault="00466641" w:rsidP="00466641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0425" cy="1623805"/>
            <wp:effectExtent l="19050" t="19050" r="22225" b="14495"/>
            <wp:docPr id="2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8CD" w:rsidRDefault="002738CD" w:rsidP="002738CD">
      <w:pPr>
        <w:jc w:val="center"/>
        <w:outlineLvl w:val="0"/>
        <w:rPr>
          <w:rFonts w:eastAsia="Times New Roman"/>
          <w:b/>
          <w:szCs w:val="24"/>
        </w:rPr>
      </w:pPr>
    </w:p>
    <w:p w:rsidR="00466641" w:rsidRDefault="00DC1CB0" w:rsidP="00466641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У</w:t>
      </w: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чебный план </w:t>
      </w:r>
      <w:r w:rsidR="0046664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МОУ СОШ №8  </w:t>
      </w:r>
    </w:p>
    <w:p w:rsidR="00DC1CB0" w:rsidRDefault="00DC1CB0" w:rsidP="00466641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по </w:t>
      </w: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ФАООП УО (вариант 2) обучающихся</w:t>
      </w:r>
    </w:p>
    <w:p w:rsidR="00DC1CB0" w:rsidRPr="00BF39E7" w:rsidRDefault="00DC1CB0" w:rsidP="00466641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I доп., I - IV классов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на 2024-2025учебный год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250" w:afterAutospacing="0" w:line="244" w:lineRule="atLeast"/>
        <w:rPr>
          <w:rFonts w:ascii="Arial" w:hAnsi="Arial" w:cs="Arial"/>
          <w:color w:val="000000"/>
          <w:sz w:val="19"/>
          <w:szCs w:val="19"/>
        </w:rPr>
      </w:pPr>
    </w:p>
    <w:p w:rsidR="00DC1CB0" w:rsidRDefault="00DC1CB0" w:rsidP="00DC1CB0">
      <w:pPr>
        <w:pStyle w:val="pboth"/>
        <w:shd w:val="clear" w:color="auto" w:fill="FFFFFF"/>
        <w:spacing w:before="0" w:beforeAutospacing="0" w:after="25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Пояснительная записка.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25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Учебный  план МОУ СОШ №8 для обучающихся с УО вариант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 реализующих ФАООП УО вариант 2),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0" w:name="104026"/>
      <w:bookmarkEnd w:id="0"/>
      <w:r>
        <w:rPr>
          <w:rFonts w:ascii="Arial" w:hAnsi="Arial" w:cs="Arial"/>
          <w:color w:val="000000"/>
          <w:sz w:val="19"/>
          <w:szCs w:val="19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" w:name="104027"/>
      <w:bookmarkEnd w:id="1"/>
      <w:r>
        <w:rPr>
          <w:rFonts w:ascii="Arial" w:hAnsi="Arial" w:cs="Arial"/>
          <w:color w:val="000000"/>
          <w:sz w:val="19"/>
          <w:szCs w:val="19"/>
        </w:rPr>
        <w:t xml:space="preserve"> Недельный учебный план представлен по этапам обучения: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" w:name="104028"/>
      <w:bookmarkEnd w:id="2"/>
      <w:r>
        <w:rPr>
          <w:rFonts w:ascii="Arial" w:hAnsi="Arial" w:cs="Arial"/>
          <w:color w:val="000000"/>
          <w:sz w:val="19"/>
          <w:szCs w:val="19"/>
        </w:rPr>
        <w:t>1 этап - I - IV или I дополнительный, I - IV классы;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3" w:name="104029"/>
      <w:bookmarkEnd w:id="3"/>
      <w:r>
        <w:rPr>
          <w:rFonts w:ascii="Arial" w:hAnsi="Arial" w:cs="Arial"/>
          <w:color w:val="000000"/>
          <w:sz w:val="19"/>
          <w:szCs w:val="19"/>
        </w:rPr>
        <w:t>2 этап - V - IX классы;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4" w:name="104030"/>
      <w:bookmarkEnd w:id="4"/>
      <w:r>
        <w:rPr>
          <w:rFonts w:ascii="Arial" w:hAnsi="Arial" w:cs="Arial"/>
          <w:color w:val="000000"/>
          <w:sz w:val="19"/>
          <w:szCs w:val="19"/>
        </w:rPr>
        <w:t>3 этап - X - XII классы.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5" w:name="104031"/>
      <w:bookmarkEnd w:id="5"/>
      <w:r>
        <w:rPr>
          <w:rFonts w:ascii="Arial" w:hAnsi="Arial" w:cs="Arial"/>
          <w:color w:val="000000"/>
          <w:sz w:val="19"/>
          <w:szCs w:val="19"/>
        </w:rPr>
        <w:t>Срок обучения по АООП составляет 9 - 13 лет.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6" w:name="104032"/>
      <w:bookmarkEnd w:id="6"/>
      <w:r>
        <w:rPr>
          <w:rFonts w:ascii="Arial" w:hAnsi="Arial" w:cs="Arial"/>
          <w:color w:val="000000"/>
          <w:sz w:val="19"/>
          <w:szCs w:val="19"/>
        </w:rPr>
        <w:t>. 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7" w:name="104033"/>
      <w:bookmarkEnd w:id="7"/>
      <w:r>
        <w:rPr>
          <w:rFonts w:ascii="Arial" w:hAnsi="Arial" w:cs="Arial"/>
          <w:color w:val="000000"/>
          <w:sz w:val="19"/>
          <w:szCs w:val="19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8" w:name="104034"/>
      <w:bookmarkEnd w:id="8"/>
      <w:r>
        <w:rPr>
          <w:rFonts w:ascii="Arial" w:hAnsi="Arial" w:cs="Arial"/>
          <w:color w:val="000000"/>
          <w:sz w:val="19"/>
          <w:szCs w:val="19"/>
        </w:rPr>
        <w:t>.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9" w:name="104035"/>
      <w:bookmarkEnd w:id="9"/>
      <w:r>
        <w:rPr>
          <w:rFonts w:ascii="Arial" w:hAnsi="Arial" w:cs="Arial"/>
          <w:color w:val="000000"/>
          <w:sz w:val="19"/>
          <w:szCs w:val="19"/>
        </w:rPr>
        <w:t>. Учебный план включает обязательную часть и часть, формируемую участниками образовательных отношений.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0" w:name="104036"/>
      <w:bookmarkEnd w:id="10"/>
      <w:r>
        <w:rPr>
          <w:rFonts w:ascii="Arial" w:hAnsi="Arial" w:cs="Arial"/>
          <w:color w:val="000000"/>
          <w:sz w:val="19"/>
          <w:szCs w:val="19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1" w:name="104037"/>
      <w:bookmarkEnd w:id="11"/>
      <w:r>
        <w:rPr>
          <w:rFonts w:ascii="Arial" w:hAnsi="Arial" w:cs="Arial"/>
          <w:color w:val="000000"/>
          <w:sz w:val="19"/>
          <w:szCs w:val="19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2" w:name="104038"/>
      <w:bookmarkEnd w:id="12"/>
      <w:r>
        <w:rPr>
          <w:rFonts w:ascii="Arial" w:hAnsi="Arial" w:cs="Arial"/>
          <w:color w:val="000000"/>
          <w:sz w:val="19"/>
          <w:szCs w:val="19"/>
        </w:rPr>
        <w:lastRenderedPageBreak/>
        <w:t>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3" w:name="104039"/>
      <w:bookmarkEnd w:id="13"/>
      <w:r>
        <w:rPr>
          <w:rFonts w:ascii="Arial" w:hAnsi="Arial" w:cs="Arial"/>
          <w:color w:val="000000"/>
          <w:sz w:val="19"/>
          <w:szCs w:val="19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4" w:name="104040"/>
      <w:bookmarkEnd w:id="14"/>
      <w:r>
        <w:rPr>
          <w:rFonts w:ascii="Arial" w:hAnsi="Arial" w:cs="Arial"/>
          <w:color w:val="000000"/>
          <w:sz w:val="19"/>
          <w:szCs w:val="19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5" w:name="104041"/>
      <w:bookmarkEnd w:id="15"/>
      <w:r>
        <w:rPr>
          <w:rFonts w:ascii="Arial" w:hAnsi="Arial" w:cs="Arial"/>
          <w:color w:val="000000"/>
          <w:sz w:val="19"/>
          <w:szCs w:val="19"/>
        </w:rPr>
        <w:t>формирование здорового образа жизни, элементарных правил поведения в экстремальных ситуациях.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6" w:name="104042"/>
      <w:bookmarkEnd w:id="16"/>
      <w:r>
        <w:rPr>
          <w:rFonts w:ascii="Arial" w:hAnsi="Arial" w:cs="Arial"/>
          <w:color w:val="000000"/>
          <w:sz w:val="19"/>
          <w:szCs w:val="19"/>
        </w:rPr>
        <w:t>.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7" w:name="104043"/>
      <w:bookmarkEnd w:id="17"/>
      <w:r>
        <w:rPr>
          <w:rFonts w:ascii="Arial" w:hAnsi="Arial" w:cs="Arial"/>
          <w:color w:val="000000"/>
          <w:sz w:val="19"/>
          <w:szCs w:val="19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8" w:name="104044"/>
      <w:bookmarkEnd w:id="18"/>
      <w:r>
        <w:rPr>
          <w:rFonts w:ascii="Arial" w:hAnsi="Arial" w:cs="Arial"/>
          <w:color w:val="000000"/>
          <w:sz w:val="19"/>
          <w:szCs w:val="19"/>
        </w:rPr>
        <w:t xml:space="preserve">учебные занятия, обеспечивающие различные интересы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обучающихся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в том числе этнокультурные;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19" w:name="104045"/>
      <w:bookmarkEnd w:id="19"/>
      <w:r>
        <w:rPr>
          <w:rFonts w:ascii="Arial" w:hAnsi="Arial" w:cs="Arial"/>
          <w:color w:val="000000"/>
          <w:sz w:val="19"/>
          <w:szCs w:val="19"/>
        </w:rPr>
        <w:t>увеличение учебных часов, отводимых на изучение отдельных учебных предметов обязательной части;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0" w:name="104046"/>
      <w:bookmarkEnd w:id="20"/>
      <w:r>
        <w:rPr>
          <w:rFonts w:ascii="Arial" w:hAnsi="Arial" w:cs="Arial"/>
          <w:color w:val="000000"/>
          <w:sz w:val="19"/>
          <w:szCs w:val="19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1" w:name="104047"/>
      <w:bookmarkEnd w:id="21"/>
      <w:r>
        <w:rPr>
          <w:rFonts w:ascii="Arial" w:hAnsi="Arial" w:cs="Arial"/>
          <w:color w:val="000000"/>
          <w:sz w:val="19"/>
          <w:szCs w:val="19"/>
        </w:rPr>
        <w:t>введение учебных курсов для факультативного изучения отдельных учебных предметов.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2" w:name="104048"/>
      <w:bookmarkEnd w:id="22"/>
      <w:r>
        <w:rPr>
          <w:rFonts w:ascii="Arial" w:hAnsi="Arial" w:cs="Arial"/>
          <w:color w:val="000000"/>
          <w:sz w:val="19"/>
          <w:szCs w:val="19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3" w:name="104049"/>
      <w:bookmarkEnd w:id="23"/>
      <w:r>
        <w:rPr>
          <w:rFonts w:ascii="Arial" w:hAnsi="Arial" w:cs="Arial"/>
          <w:color w:val="000000"/>
          <w:sz w:val="19"/>
          <w:szCs w:val="19"/>
        </w:rPr>
        <w:t>. Содержание коррекционно-развивающей области учебного плана представлено обязательными коррекционными курсами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коррекционно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развивающими занятиями).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4" w:name="104050"/>
      <w:bookmarkEnd w:id="24"/>
      <w:r>
        <w:rPr>
          <w:rFonts w:ascii="Arial" w:hAnsi="Arial" w:cs="Arial"/>
          <w:color w:val="000000"/>
          <w:sz w:val="19"/>
          <w:szCs w:val="19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особенностей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обучающихся с умственной отсталостью на основании рекомендаций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психолого-медико-педагогической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5" w:name="104051"/>
      <w:bookmarkEnd w:id="25"/>
      <w:r>
        <w:rPr>
          <w:rFonts w:ascii="Arial" w:hAnsi="Arial" w:cs="Arial"/>
          <w:color w:val="000000"/>
          <w:sz w:val="19"/>
          <w:szCs w:val="19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6" w:name="104052"/>
      <w:bookmarkEnd w:id="26"/>
      <w:r>
        <w:rPr>
          <w:rFonts w:ascii="Arial" w:hAnsi="Arial" w:cs="Arial"/>
          <w:color w:val="000000"/>
          <w:sz w:val="19"/>
          <w:szCs w:val="19"/>
        </w:rPr>
        <w:t xml:space="preserve">.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обучающимся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возможность выбора широкого спектра занятий, направленных на их развитие.</w:t>
      </w:r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7" w:name="104053"/>
      <w:bookmarkEnd w:id="27"/>
      <w:proofErr w:type="gramStart"/>
      <w:r>
        <w:rPr>
          <w:rFonts w:ascii="Arial" w:hAnsi="Arial" w:cs="Arial"/>
          <w:color w:val="000000"/>
          <w:sz w:val="19"/>
          <w:szCs w:val="19"/>
        </w:rPr>
        <w:t>Внеурочная деятельность обучающихся с ОВЗ формируется из часов, необходимых для обеспечения их индивидуальных потребностей,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 w:anchor="u8XlH56Z5Z1w" w:history="1">
        <w:r>
          <w:rPr>
            <w:rStyle w:val="a3"/>
            <w:rFonts w:ascii="Arial" w:hAnsi="Arial" w:cs="Arial"/>
            <w:color w:val="3C5F87"/>
            <w:sz w:val="19"/>
            <w:szCs w:val="19"/>
            <w:bdr w:val="none" w:sz="0" w:space="0" w:color="auto" w:frame="1"/>
          </w:rPr>
          <w:t>пункт 3.4.16</w:t>
        </w:r>
      </w:hyperlink>
      <w:r>
        <w:rPr>
          <w:rFonts w:ascii="Arial" w:hAnsi="Arial" w:cs="Arial"/>
          <w:color w:val="000000"/>
          <w:sz w:val="19"/>
          <w:szCs w:val="19"/>
        </w:rPr>
        <w:t> 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DC1CB0" w:rsidRDefault="00DC1CB0" w:rsidP="00DC1CB0">
      <w:pPr>
        <w:pStyle w:val="pboth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19"/>
          <w:szCs w:val="19"/>
        </w:rPr>
      </w:pPr>
      <w:bookmarkStart w:id="28" w:name="104054"/>
      <w:bookmarkEnd w:id="28"/>
      <w:r>
        <w:rPr>
          <w:rFonts w:ascii="Arial" w:hAnsi="Arial" w:cs="Arial"/>
          <w:color w:val="000000"/>
          <w:sz w:val="19"/>
          <w:szCs w:val="19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тьюторской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поддержкой.</w:t>
      </w:r>
    </w:p>
    <w:p w:rsidR="00DC1CB0" w:rsidRDefault="00DC1CB0" w:rsidP="00DC1CB0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</w:t>
      </w: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</w:t>
      </w:r>
    </w:p>
    <w:p w:rsidR="00DC1CB0" w:rsidRPr="00BF39E7" w:rsidRDefault="00DC1CB0" w:rsidP="00DC1CB0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У</w:t>
      </w: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чебный план 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по </w:t>
      </w: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ФАООП УО (вариант 2) обучающихся I доп., I - IV классов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на 2024-2025учебный год</w:t>
      </w:r>
    </w:p>
    <w:p w:rsidR="00DC1CB0" w:rsidRPr="00BF39E7" w:rsidRDefault="00DC1CB0" w:rsidP="00DC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CB0" w:rsidRPr="00BF39E7" w:rsidRDefault="00DC1CB0" w:rsidP="00DC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CB0" w:rsidRPr="00BF39E7" w:rsidRDefault="00DC1CB0" w:rsidP="00DC1CB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9" w:name="107067"/>
      <w:bookmarkEnd w:id="29"/>
      <w:r w:rsidRPr="00BF39E7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4"/>
        <w:gridCol w:w="2446"/>
        <w:gridCol w:w="1234"/>
        <w:gridCol w:w="708"/>
        <w:gridCol w:w="406"/>
        <w:gridCol w:w="406"/>
        <w:gridCol w:w="406"/>
        <w:gridCol w:w="406"/>
        <w:gridCol w:w="809"/>
      </w:tblGrid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" w:name="107068"/>
            <w:bookmarkEnd w:id="3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1" w:name="107069"/>
            <w:bookmarkEnd w:id="3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" w:name="107070"/>
            <w:bookmarkEnd w:id="3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" w:name="107071"/>
            <w:bookmarkEnd w:id="3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Всего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4" w:name="107072"/>
            <w:bookmarkEnd w:id="3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" w:name="107073"/>
            <w:bookmarkEnd w:id="3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" w:name="107074"/>
            <w:bookmarkEnd w:id="3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" w:name="107075"/>
            <w:bookmarkEnd w:id="3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" w:name="107076"/>
            <w:bookmarkEnd w:id="3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" w:name="107077"/>
            <w:bookmarkEnd w:id="3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C1CB0" w:rsidRPr="00BF39E7" w:rsidTr="00CF33F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" w:name="107078"/>
            <w:bookmarkEnd w:id="4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Обязательная часть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1" w:name="107079"/>
            <w:bookmarkEnd w:id="4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1. Язык и речевая практика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2" w:name="107080"/>
            <w:bookmarkEnd w:id="42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" w:name="107081"/>
            <w:bookmarkEnd w:id="4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4" w:name="107082"/>
            <w:bookmarkEnd w:id="4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5" w:name="107083"/>
            <w:bookmarkEnd w:id="4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6" w:name="107084"/>
            <w:bookmarkEnd w:id="4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7" w:name="107085"/>
            <w:bookmarkEnd w:id="4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8" w:name="107086"/>
            <w:bookmarkEnd w:id="4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13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9" w:name="107087"/>
            <w:bookmarkEnd w:id="4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2. 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0" w:name="107088"/>
            <w:bookmarkEnd w:id="5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1" w:name="107089"/>
            <w:bookmarkEnd w:id="5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2" w:name="107090"/>
            <w:bookmarkEnd w:id="5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3" w:name="107091"/>
            <w:bookmarkEnd w:id="5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4" w:name="107092"/>
            <w:bookmarkEnd w:id="5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5" w:name="107093"/>
            <w:bookmarkEnd w:id="5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6" w:name="107094"/>
            <w:bookmarkEnd w:id="5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7" w:name="107095"/>
            <w:bookmarkEnd w:id="5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3. 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8" w:name="107096"/>
            <w:bookmarkEnd w:id="5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9" w:name="107097"/>
            <w:bookmarkEnd w:id="5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0" w:name="107098"/>
            <w:bookmarkEnd w:id="6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1" w:name="107099"/>
            <w:bookmarkEnd w:id="6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2" w:name="107100"/>
            <w:bookmarkEnd w:id="6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3" w:name="107101"/>
            <w:bookmarkEnd w:id="6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4" w:name="107102"/>
            <w:bookmarkEnd w:id="6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5" w:name="107103"/>
            <w:bookmarkEnd w:id="65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6" w:name="107104"/>
            <w:bookmarkEnd w:id="6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7" w:name="107105"/>
            <w:bookmarkEnd w:id="6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8" w:name="107106"/>
            <w:bookmarkEnd w:id="6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9" w:name="107107"/>
            <w:bookmarkEnd w:id="6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0" w:name="107108"/>
            <w:bookmarkEnd w:id="7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1" w:name="107109"/>
            <w:bookmarkEnd w:id="7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2" w:name="107110"/>
            <w:bookmarkEnd w:id="72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3" w:name="107111"/>
            <w:bookmarkEnd w:id="7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4" w:name="107112"/>
            <w:bookmarkEnd w:id="7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5" w:name="107113"/>
            <w:bookmarkEnd w:id="7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6" w:name="107114"/>
            <w:bookmarkEnd w:id="7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7" w:name="107115"/>
            <w:bookmarkEnd w:id="7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8" w:name="107116"/>
            <w:bookmarkEnd w:id="7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9" w:name="107117"/>
            <w:bookmarkEnd w:id="7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0" w:name="107118"/>
            <w:bookmarkEnd w:id="8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1" w:name="107119"/>
            <w:bookmarkEnd w:id="8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2" w:name="107120"/>
            <w:bookmarkEnd w:id="8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3" w:name="107121"/>
            <w:bookmarkEnd w:id="8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4" w:name="107122"/>
            <w:bookmarkEnd w:id="8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5" w:name="107123"/>
            <w:bookmarkEnd w:id="8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6" w:name="107124"/>
            <w:bookmarkEnd w:id="8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4.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7" w:name="107125"/>
            <w:bookmarkEnd w:id="8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8" w:name="107126"/>
            <w:bookmarkEnd w:id="8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9" w:name="107127"/>
            <w:bookmarkEnd w:id="8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0" w:name="107128"/>
            <w:bookmarkEnd w:id="9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1" w:name="107129"/>
            <w:bookmarkEnd w:id="9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2" w:name="107130"/>
            <w:bookmarkEnd w:id="9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3" w:name="107131"/>
            <w:bookmarkEnd w:id="9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4" w:name="107132"/>
            <w:bookmarkEnd w:id="9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5" w:name="107133"/>
            <w:bookmarkEnd w:id="9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6" w:name="107134"/>
            <w:bookmarkEnd w:id="9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7" w:name="107135"/>
            <w:bookmarkEnd w:id="9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8" w:name="107136"/>
            <w:bookmarkEnd w:id="9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9" w:name="107137"/>
            <w:bookmarkEnd w:id="9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0" w:name="107138"/>
            <w:bookmarkEnd w:id="10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1" w:name="107139"/>
            <w:bookmarkEnd w:id="10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5.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2" w:name="107140"/>
            <w:bookmarkEnd w:id="102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Адаптивная 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3" w:name="107141"/>
            <w:bookmarkEnd w:id="10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4" w:name="107142"/>
            <w:bookmarkEnd w:id="10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5" w:name="107143"/>
            <w:bookmarkEnd w:id="10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6" w:name="107144"/>
            <w:bookmarkEnd w:id="10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7" w:name="107145"/>
            <w:bookmarkEnd w:id="10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8" w:name="107146"/>
            <w:bookmarkEnd w:id="10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9" w:name="107147"/>
            <w:bookmarkEnd w:id="10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6. Технология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0" w:name="107148"/>
            <w:bookmarkEnd w:id="11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1" w:name="107149"/>
            <w:bookmarkEnd w:id="11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2" w:name="107150"/>
            <w:bookmarkEnd w:id="11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3" w:name="107151"/>
            <w:bookmarkEnd w:id="11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4" w:name="107152"/>
            <w:bookmarkEnd w:id="11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5" w:name="107153"/>
            <w:bookmarkEnd w:id="11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6" w:name="107154"/>
            <w:bookmarkEnd w:id="11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7" w:name="107155"/>
            <w:bookmarkEnd w:id="11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8" w:name="107156"/>
            <w:bookmarkEnd w:id="11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9" w:name="107157"/>
            <w:bookmarkEnd w:id="11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0" w:name="107158"/>
            <w:bookmarkEnd w:id="12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1" w:name="107159"/>
            <w:bookmarkEnd w:id="12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2" w:name="107160"/>
            <w:bookmarkEnd w:id="12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3" w:name="107161"/>
            <w:bookmarkEnd w:id="12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85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24" w:name="107162"/>
            <w:bookmarkEnd w:id="12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5" w:name="107163"/>
            <w:bookmarkEnd w:id="12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6" w:name="107164"/>
            <w:bookmarkEnd w:id="12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7" w:name="107165"/>
            <w:bookmarkEnd w:id="12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8" w:name="107166"/>
            <w:bookmarkEnd w:id="12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9" w:name="107167"/>
            <w:bookmarkEnd w:id="12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0" w:name="107168"/>
            <w:bookmarkEnd w:id="13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1" w:name="107169"/>
            <w:bookmarkEnd w:id="13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2" w:name="107170"/>
            <w:bookmarkEnd w:id="13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3" w:name="107171"/>
            <w:bookmarkEnd w:id="13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4" w:name="107172"/>
            <w:bookmarkEnd w:id="13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5" w:name="107173"/>
            <w:bookmarkEnd w:id="13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6" w:name="107174"/>
            <w:bookmarkEnd w:id="13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7" w:name="107175"/>
            <w:bookmarkEnd w:id="13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111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8" w:name="107176"/>
            <w:bookmarkEnd w:id="13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Внеурочная деятельность,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9" w:name="107177"/>
            <w:bookmarkEnd w:id="13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0" w:name="107178"/>
            <w:bookmarkEnd w:id="14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1" w:name="107179"/>
            <w:bookmarkEnd w:id="14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2" w:name="107180"/>
            <w:bookmarkEnd w:id="14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3" w:name="107181"/>
            <w:bookmarkEnd w:id="14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4" w:name="107182"/>
            <w:bookmarkEnd w:id="14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50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45" w:name="107183"/>
            <w:bookmarkEnd w:id="145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Коррекционные курсы: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6" w:name="107184"/>
            <w:bookmarkEnd w:id="14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7" w:name="107185"/>
            <w:bookmarkEnd w:id="14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8" w:name="107186"/>
            <w:bookmarkEnd w:id="14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9" w:name="107187"/>
            <w:bookmarkEnd w:id="14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0" w:name="107188"/>
            <w:bookmarkEnd w:id="15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1" w:name="107189"/>
            <w:bookmarkEnd w:id="15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2" w:name="107190"/>
            <w:bookmarkEnd w:id="152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1. Сенсорное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3" w:name="107191"/>
            <w:bookmarkEnd w:id="15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4" w:name="107192"/>
            <w:bookmarkEnd w:id="15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5" w:name="107193"/>
            <w:bookmarkEnd w:id="15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6" w:name="107194"/>
            <w:bookmarkEnd w:id="15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7" w:name="107195"/>
            <w:bookmarkEnd w:id="15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8" w:name="107196"/>
            <w:bookmarkEnd w:id="15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9" w:name="107197"/>
            <w:bookmarkEnd w:id="15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2. Предметно-практические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0" w:name="107198"/>
            <w:bookmarkEnd w:id="16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1" w:name="107199"/>
            <w:bookmarkEnd w:id="16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2" w:name="107200"/>
            <w:bookmarkEnd w:id="16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3" w:name="107201"/>
            <w:bookmarkEnd w:id="16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4" w:name="107202"/>
            <w:bookmarkEnd w:id="16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5" w:name="107203"/>
            <w:bookmarkEnd w:id="16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66" w:name="107204"/>
            <w:bookmarkEnd w:id="16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3. Двигательное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7" w:name="107205"/>
            <w:bookmarkEnd w:id="16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8" w:name="107206"/>
            <w:bookmarkEnd w:id="16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9" w:name="107207"/>
            <w:bookmarkEnd w:id="16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0" w:name="107208"/>
            <w:bookmarkEnd w:id="17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1" w:name="107209"/>
            <w:bookmarkEnd w:id="17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2" w:name="107210"/>
            <w:bookmarkEnd w:id="17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3" w:name="107211"/>
            <w:bookmarkEnd w:id="17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4.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4" w:name="107212"/>
            <w:bookmarkEnd w:id="17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5" w:name="107213"/>
            <w:bookmarkEnd w:id="17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6" w:name="107214"/>
            <w:bookmarkEnd w:id="17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7" w:name="107215"/>
            <w:bookmarkEnd w:id="17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8" w:name="107216"/>
            <w:bookmarkEnd w:id="17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9" w:name="107217"/>
            <w:bookmarkEnd w:id="17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80" w:name="107218"/>
            <w:bookmarkEnd w:id="18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Внеурочная деятельность (по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1" w:name="107219"/>
            <w:bookmarkEnd w:id="18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2" w:name="107220"/>
            <w:bookmarkEnd w:id="18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3" w:name="107221"/>
            <w:bookmarkEnd w:id="18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4" w:name="107222"/>
            <w:bookmarkEnd w:id="18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5" w:name="107223"/>
            <w:bookmarkEnd w:id="18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6" w:name="107224"/>
            <w:bookmarkEnd w:id="18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</w:tbl>
    <w:p w:rsidR="00DC1CB0" w:rsidRPr="00BF39E7" w:rsidRDefault="00DC1CB0" w:rsidP="00DC1CB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87" w:name="107225"/>
      <w:bookmarkEnd w:id="187"/>
      <w:r w:rsidRPr="00BF39E7">
        <w:rPr>
          <w:rFonts w:ascii="Arial" w:eastAsia="Times New Roman" w:hAnsi="Arial" w:cs="Arial"/>
          <w:color w:val="000000"/>
          <w:sz w:val="23"/>
          <w:szCs w:val="23"/>
        </w:rP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</w:t>
      </w:r>
    </w:p>
    <w:p w:rsidR="00DC1CB0" w:rsidRDefault="00DC1CB0" w:rsidP="00DC1CB0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DC1CB0" w:rsidRPr="00BF39E7" w:rsidRDefault="00DC1CB0" w:rsidP="00DC1CB0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 Недельный учебный план ФАООП УО (вариант 2) обучающихся V - IX классов</w:t>
      </w:r>
    </w:p>
    <w:p w:rsidR="00DC1CB0" w:rsidRPr="00BF39E7" w:rsidRDefault="00DC1CB0" w:rsidP="00DC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CB0" w:rsidRPr="00BF39E7" w:rsidRDefault="00DC1CB0" w:rsidP="00DC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CB0" w:rsidRPr="00BF39E7" w:rsidRDefault="00DC1CB0" w:rsidP="00DC1CB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88" w:name="107226"/>
      <w:bookmarkEnd w:id="188"/>
      <w:r w:rsidRPr="00BF39E7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41"/>
        <w:gridCol w:w="2509"/>
        <w:gridCol w:w="1249"/>
        <w:gridCol w:w="416"/>
        <w:gridCol w:w="415"/>
        <w:gridCol w:w="443"/>
        <w:gridCol w:w="508"/>
        <w:gridCol w:w="415"/>
        <w:gridCol w:w="809"/>
      </w:tblGrid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9" w:name="107227"/>
            <w:bookmarkEnd w:id="18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90" w:name="107228"/>
            <w:bookmarkEnd w:id="19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1" w:name="107229"/>
            <w:bookmarkEnd w:id="19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Количество </w:t>
            </w:r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lastRenderedPageBreak/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2" w:name="107230"/>
            <w:bookmarkEnd w:id="19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lastRenderedPageBreak/>
              <w:t>Всего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93" w:name="107231"/>
            <w:bookmarkEnd w:id="19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4" w:name="107232"/>
            <w:bookmarkEnd w:id="19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5" w:name="107233"/>
            <w:bookmarkEnd w:id="19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6" w:name="107234"/>
            <w:bookmarkEnd w:id="19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7" w:name="107235"/>
            <w:bookmarkEnd w:id="19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8" w:name="107236"/>
            <w:bookmarkEnd w:id="19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C1CB0" w:rsidRPr="00BF39E7" w:rsidTr="00CF33F4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9" w:name="107237"/>
            <w:bookmarkEnd w:id="19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Обязательная часть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00" w:name="107238"/>
            <w:bookmarkEnd w:id="20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1. Язык и речевая практика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01" w:name="107239"/>
            <w:bookmarkEnd w:id="20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2" w:name="107240"/>
            <w:bookmarkEnd w:id="20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3" w:name="107241"/>
            <w:bookmarkEnd w:id="20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4" w:name="107242"/>
            <w:bookmarkEnd w:id="20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5" w:name="107243"/>
            <w:bookmarkEnd w:id="20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6" w:name="107244"/>
            <w:bookmarkEnd w:id="20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7" w:name="107245"/>
            <w:bookmarkEnd w:id="20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08" w:name="107246"/>
            <w:bookmarkEnd w:id="20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2. 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09" w:name="107247"/>
            <w:bookmarkEnd w:id="20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0" w:name="107248"/>
            <w:bookmarkEnd w:id="21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1" w:name="107249"/>
            <w:bookmarkEnd w:id="21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2" w:name="107250"/>
            <w:bookmarkEnd w:id="21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3" w:name="107251"/>
            <w:bookmarkEnd w:id="21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4" w:name="107252"/>
            <w:bookmarkEnd w:id="21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5" w:name="107253"/>
            <w:bookmarkEnd w:id="21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16" w:name="107254"/>
            <w:bookmarkEnd w:id="21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3. 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17" w:name="107255"/>
            <w:bookmarkEnd w:id="21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8" w:name="107256"/>
            <w:bookmarkEnd w:id="21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9" w:name="107257"/>
            <w:bookmarkEnd w:id="21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0" w:name="107258"/>
            <w:bookmarkEnd w:id="22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1" w:name="107259"/>
            <w:bookmarkEnd w:id="22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2" w:name="107260"/>
            <w:bookmarkEnd w:id="22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3" w:name="107261"/>
            <w:bookmarkEnd w:id="22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24" w:name="107262"/>
            <w:bookmarkEnd w:id="22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5" w:name="107263"/>
            <w:bookmarkEnd w:id="22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6" w:name="107264"/>
            <w:bookmarkEnd w:id="22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7" w:name="107265"/>
            <w:bookmarkEnd w:id="22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8" w:name="107266"/>
            <w:bookmarkEnd w:id="22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9" w:name="107267"/>
            <w:bookmarkEnd w:id="22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0" w:name="107268"/>
            <w:bookmarkEnd w:id="23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31" w:name="107269"/>
            <w:bookmarkEnd w:id="23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2" w:name="107270"/>
            <w:bookmarkEnd w:id="23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3" w:name="107271"/>
            <w:bookmarkEnd w:id="23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4" w:name="107272"/>
            <w:bookmarkEnd w:id="23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5" w:name="107273"/>
            <w:bookmarkEnd w:id="23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6" w:name="107274"/>
            <w:bookmarkEnd w:id="23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7" w:name="107275"/>
            <w:bookmarkEnd w:id="23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38" w:name="107276"/>
            <w:bookmarkEnd w:id="23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9" w:name="107277"/>
            <w:bookmarkEnd w:id="23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0" w:name="107278"/>
            <w:bookmarkEnd w:id="24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1" w:name="107279"/>
            <w:bookmarkEnd w:id="24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2" w:name="107280"/>
            <w:bookmarkEnd w:id="24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3" w:name="107281"/>
            <w:bookmarkEnd w:id="24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4" w:name="107282"/>
            <w:bookmarkEnd w:id="24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12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45" w:name="107283"/>
            <w:bookmarkEnd w:id="245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4.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46" w:name="107284"/>
            <w:bookmarkEnd w:id="24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7" w:name="107285"/>
            <w:bookmarkEnd w:id="24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8" w:name="107286"/>
            <w:bookmarkEnd w:id="24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9" w:name="107287"/>
            <w:bookmarkEnd w:id="24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0" w:name="107288"/>
            <w:bookmarkEnd w:id="25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1" w:name="107289"/>
            <w:bookmarkEnd w:id="25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2" w:name="107290"/>
            <w:bookmarkEnd w:id="25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11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53" w:name="107291"/>
            <w:bookmarkEnd w:id="25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4" w:name="107292"/>
            <w:bookmarkEnd w:id="25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5" w:name="107293"/>
            <w:bookmarkEnd w:id="25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6" w:name="107294"/>
            <w:bookmarkEnd w:id="25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7" w:name="107295"/>
            <w:bookmarkEnd w:id="25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8" w:name="107296"/>
            <w:bookmarkEnd w:id="25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9" w:name="107297"/>
            <w:bookmarkEnd w:id="25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60" w:name="107298"/>
            <w:bookmarkEnd w:id="26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5.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61" w:name="107299"/>
            <w:bookmarkEnd w:id="26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Адаптивная 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2" w:name="107300"/>
            <w:bookmarkEnd w:id="26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3" w:name="107301"/>
            <w:bookmarkEnd w:id="26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4" w:name="107302"/>
            <w:bookmarkEnd w:id="26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5" w:name="107303"/>
            <w:bookmarkEnd w:id="26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6" w:name="107304"/>
            <w:bookmarkEnd w:id="26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7" w:name="107305"/>
            <w:bookmarkEnd w:id="26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11</w:t>
            </w:r>
          </w:p>
        </w:tc>
      </w:tr>
      <w:tr w:rsidR="00DC1CB0" w:rsidRPr="00BF39E7" w:rsidTr="00CF3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68" w:name="107306"/>
            <w:bookmarkEnd w:id="26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6. Технология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69" w:name="107307"/>
            <w:bookmarkEnd w:id="26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0" w:name="107308"/>
            <w:bookmarkEnd w:id="27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1" w:name="107309"/>
            <w:bookmarkEnd w:id="27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2" w:name="107310"/>
            <w:bookmarkEnd w:id="27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3" w:name="107311"/>
            <w:bookmarkEnd w:id="27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4" w:name="107312"/>
            <w:bookmarkEnd w:id="27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5" w:name="107313"/>
            <w:bookmarkEnd w:id="27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13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76" w:name="107314"/>
            <w:bookmarkEnd w:id="27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7" w:name="107315"/>
            <w:bookmarkEnd w:id="27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8" w:name="107316"/>
            <w:bookmarkEnd w:id="27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9" w:name="107317"/>
            <w:bookmarkEnd w:id="27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0" w:name="107318"/>
            <w:bookmarkEnd w:id="28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1" w:name="107319"/>
            <w:bookmarkEnd w:id="28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2" w:name="107320"/>
            <w:bookmarkEnd w:id="28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119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83" w:name="107321"/>
            <w:bookmarkEnd w:id="28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4" w:name="107322"/>
            <w:bookmarkEnd w:id="28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5" w:name="107323"/>
            <w:bookmarkEnd w:id="28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6" w:name="107324"/>
            <w:bookmarkEnd w:id="28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7" w:name="107325"/>
            <w:bookmarkEnd w:id="28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8" w:name="107326"/>
            <w:bookmarkEnd w:id="28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9" w:name="107327"/>
            <w:bookmarkEnd w:id="28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90" w:name="107328"/>
            <w:bookmarkEnd w:id="29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1" w:name="107329"/>
            <w:bookmarkEnd w:id="29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2" w:name="107330"/>
            <w:bookmarkEnd w:id="29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3" w:name="107331"/>
            <w:bookmarkEnd w:id="29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4" w:name="107332"/>
            <w:bookmarkEnd w:id="29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5" w:name="107333"/>
            <w:bookmarkEnd w:id="29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6" w:name="107334"/>
            <w:bookmarkEnd w:id="29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149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97" w:name="107335"/>
            <w:bookmarkEnd w:id="29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Внеурочная деятельность,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8" w:name="107336"/>
            <w:bookmarkEnd w:id="29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9" w:name="107337"/>
            <w:bookmarkEnd w:id="29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0" w:name="107338"/>
            <w:bookmarkEnd w:id="30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1" w:name="107339"/>
            <w:bookmarkEnd w:id="30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2" w:name="107340"/>
            <w:bookmarkEnd w:id="30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3" w:name="107341"/>
            <w:bookmarkEnd w:id="30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50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04" w:name="107342"/>
            <w:bookmarkEnd w:id="30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Коррекционные курсы: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5" w:name="107343"/>
            <w:bookmarkEnd w:id="30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6" w:name="107344"/>
            <w:bookmarkEnd w:id="30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7" w:name="107345"/>
            <w:bookmarkEnd w:id="30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8" w:name="107346"/>
            <w:bookmarkEnd w:id="30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9" w:name="107347"/>
            <w:bookmarkEnd w:id="30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0" w:name="107348"/>
            <w:bookmarkEnd w:id="31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11" w:name="107349"/>
            <w:bookmarkEnd w:id="31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1. Сенсорное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2" w:name="107350"/>
            <w:bookmarkEnd w:id="31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3" w:name="107351"/>
            <w:bookmarkEnd w:id="31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4" w:name="107352"/>
            <w:bookmarkEnd w:id="31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5" w:name="107353"/>
            <w:bookmarkEnd w:id="31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6" w:name="107354"/>
            <w:bookmarkEnd w:id="31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7" w:name="107355"/>
            <w:bookmarkEnd w:id="31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18" w:name="107356"/>
            <w:bookmarkEnd w:id="31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2. Предметно-практические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9" w:name="107357"/>
            <w:bookmarkEnd w:id="31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0" w:name="107358"/>
            <w:bookmarkEnd w:id="32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1" w:name="107359"/>
            <w:bookmarkEnd w:id="32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2" w:name="107360"/>
            <w:bookmarkEnd w:id="32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3" w:name="107361"/>
            <w:bookmarkEnd w:id="32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4" w:name="107362"/>
            <w:bookmarkEnd w:id="32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25" w:name="107363"/>
            <w:bookmarkEnd w:id="325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3. Двигательное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6" w:name="107364"/>
            <w:bookmarkEnd w:id="32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7" w:name="107365"/>
            <w:bookmarkEnd w:id="32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8" w:name="107366"/>
            <w:bookmarkEnd w:id="32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9" w:name="107367"/>
            <w:bookmarkEnd w:id="32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0" w:name="107368"/>
            <w:bookmarkEnd w:id="33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1" w:name="107369"/>
            <w:bookmarkEnd w:id="33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32" w:name="107370"/>
            <w:bookmarkEnd w:id="332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4.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3" w:name="107371"/>
            <w:bookmarkEnd w:id="33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4" w:name="107372"/>
            <w:bookmarkEnd w:id="33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5" w:name="107373"/>
            <w:bookmarkEnd w:id="33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6" w:name="107374"/>
            <w:bookmarkEnd w:id="33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7" w:name="107375"/>
            <w:bookmarkEnd w:id="33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8" w:name="107376"/>
            <w:bookmarkEnd w:id="33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DC1CB0" w:rsidRPr="00BF39E7" w:rsidTr="00CF33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39" w:name="107377"/>
            <w:bookmarkEnd w:id="33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Внеурочная деятельность (по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0" w:name="107378"/>
            <w:bookmarkEnd w:id="34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1" w:name="107379"/>
            <w:bookmarkEnd w:id="34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2" w:name="107380"/>
            <w:bookmarkEnd w:id="34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3" w:name="107381"/>
            <w:bookmarkEnd w:id="34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4" w:name="107382"/>
            <w:bookmarkEnd w:id="34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CB0" w:rsidRPr="00BF39E7" w:rsidRDefault="00DC1CB0" w:rsidP="00CF33F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5" w:name="107383"/>
            <w:bookmarkEnd w:id="34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</w:tbl>
    <w:p w:rsidR="00DC1CB0" w:rsidRPr="00BF39E7" w:rsidRDefault="00DC1CB0" w:rsidP="00DC1CB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346" w:name="107384"/>
      <w:bookmarkEnd w:id="346"/>
      <w:r w:rsidRPr="00BF39E7">
        <w:rPr>
          <w:rFonts w:ascii="Arial" w:eastAsia="Times New Roman" w:hAnsi="Arial" w:cs="Arial"/>
          <w:color w:val="000000"/>
          <w:sz w:val="23"/>
          <w:szCs w:val="23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DC1CB0" w:rsidRDefault="00DC1CB0" w:rsidP="00DC1CB0"/>
    <w:p w:rsidR="004F1BD0" w:rsidRDefault="004F1BD0"/>
    <w:sectPr w:rsidR="004F1BD0" w:rsidSect="00FB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1CB0"/>
    <w:rsid w:val="002738CD"/>
    <w:rsid w:val="00466641"/>
    <w:rsid w:val="004F1BD0"/>
    <w:rsid w:val="00A66131"/>
    <w:rsid w:val="00DC1CB0"/>
    <w:rsid w:val="00FB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C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C1C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ostanovlenie-glavnogo-gosudarstvennogo-sanitarnogo-vracha-rf-ot_135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2024-07-01T11:40:00Z</dcterms:created>
  <dcterms:modified xsi:type="dcterms:W3CDTF">2024-07-03T09:25:00Z</dcterms:modified>
</cp:coreProperties>
</file>